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4FA" w:rsidRPr="009109CF" w:rsidRDefault="00E47E6C" w:rsidP="00E47E6C">
      <w:pPr>
        <w:spacing w:line="280" w:lineRule="atLeast"/>
        <w:jc w:val="both"/>
        <w:rPr>
          <w:rFonts w:ascii="Arial" w:hAnsi="Arial" w:cs="Arial"/>
          <w:lang w:val="el-GR"/>
        </w:rPr>
      </w:pPr>
      <w:r w:rsidRPr="009109CF">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margin">
                  <wp:posOffset>5596311</wp:posOffset>
                </wp:positionH>
                <wp:positionV relativeFrom="paragraph">
                  <wp:posOffset>201571</wp:posOffset>
                </wp:positionV>
                <wp:extent cx="3824577" cy="389614"/>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577" cy="389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4FA" w:rsidRPr="00950457" w:rsidRDefault="00C054FA" w:rsidP="00C054FA">
                            <w:pPr>
                              <w:rPr>
                                <w:rFonts w:ascii="Arial" w:hAnsi="Arial" w:cs="Arial"/>
                                <w:b/>
                                <w:color w:val="C45911" w:themeColor="accent2" w:themeShade="BF"/>
                                <w:sz w:val="36"/>
                                <w:lang w:val="el-GR"/>
                              </w:rPr>
                            </w:pPr>
                            <w:r w:rsidRPr="00E47E6C">
                              <w:rPr>
                                <w:rFonts w:ascii="Arial" w:hAnsi="Arial" w:cs="Arial"/>
                                <w:b/>
                                <w:color w:val="C45911" w:themeColor="accent2" w:themeShade="BF"/>
                                <w:sz w:val="28"/>
                              </w:rPr>
                              <w:t xml:space="preserve">                      </w:t>
                            </w:r>
                            <w:r w:rsidRPr="00950457">
                              <w:rPr>
                                <w:rFonts w:ascii="Arial" w:hAnsi="Arial" w:cs="Arial"/>
                                <w:b/>
                                <w:color w:val="C45911" w:themeColor="accent2" w:themeShade="BF"/>
                                <w:sz w:val="36"/>
                              </w:rPr>
                              <w:t xml:space="preserve">     </w:t>
                            </w:r>
                            <w:r w:rsidR="00D847A0" w:rsidRPr="00171057">
                              <w:rPr>
                                <w:rFonts w:ascii="Arial" w:hAnsi="Arial" w:cs="Arial"/>
                                <w:b/>
                                <w:color w:val="C45911" w:themeColor="accent2" w:themeShade="BF"/>
                                <w:sz w:val="40"/>
                                <w:lang w:val="el-GR"/>
                              </w:rPr>
                              <w:t>Βιβλιοθήκη</w:t>
                            </w:r>
                            <w:r w:rsidR="00D847A0" w:rsidRPr="00950457">
                              <w:rPr>
                                <w:rFonts w:ascii="Arial" w:hAnsi="Arial" w:cs="Arial"/>
                                <w:b/>
                                <w:color w:val="C45911" w:themeColor="accent2" w:themeShade="BF"/>
                                <w:sz w:val="36"/>
                                <w:lang w:val="el-G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0.65pt;margin-top:15.85pt;width:301.15pt;height:3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zE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" filled="f" stroked="f">
                <v:textbox>
                  <w:txbxContent>
                    <w:p w:rsidR="00C054FA" w:rsidRPr="00950457" w:rsidRDefault="00C054FA" w:rsidP="00C054FA">
                      <w:pPr>
                        <w:rPr>
                          <w:rFonts w:ascii="Arial" w:hAnsi="Arial" w:cs="Arial"/>
                          <w:b/>
                          <w:color w:val="C45911" w:themeColor="accent2" w:themeShade="BF"/>
                          <w:sz w:val="36"/>
                          <w:lang w:val="el-GR"/>
                        </w:rPr>
                      </w:pPr>
                      <w:r w:rsidRPr="00E47E6C">
                        <w:rPr>
                          <w:rFonts w:ascii="Arial" w:hAnsi="Arial" w:cs="Arial"/>
                          <w:b/>
                          <w:color w:val="C45911" w:themeColor="accent2" w:themeShade="BF"/>
                          <w:sz w:val="28"/>
                        </w:rPr>
                        <w:t xml:space="preserve">                      </w:t>
                      </w:r>
                      <w:r w:rsidRPr="00950457">
                        <w:rPr>
                          <w:rFonts w:ascii="Arial" w:hAnsi="Arial" w:cs="Arial"/>
                          <w:b/>
                          <w:color w:val="C45911" w:themeColor="accent2" w:themeShade="BF"/>
                          <w:sz w:val="36"/>
                        </w:rPr>
                        <w:t xml:space="preserve">     </w:t>
                      </w:r>
                      <w:r w:rsidR="00D847A0" w:rsidRPr="00171057">
                        <w:rPr>
                          <w:rFonts w:ascii="Arial" w:hAnsi="Arial" w:cs="Arial"/>
                          <w:b/>
                          <w:color w:val="C45911" w:themeColor="accent2" w:themeShade="BF"/>
                          <w:sz w:val="40"/>
                          <w:lang w:val="el-GR"/>
                        </w:rPr>
                        <w:t>Βιβλιοθήκη</w:t>
                      </w:r>
                      <w:r w:rsidR="00D847A0" w:rsidRPr="00950457">
                        <w:rPr>
                          <w:rFonts w:ascii="Arial" w:hAnsi="Arial" w:cs="Arial"/>
                          <w:b/>
                          <w:color w:val="C45911" w:themeColor="accent2" w:themeShade="BF"/>
                          <w:sz w:val="36"/>
                          <w:lang w:val="el-GR"/>
                        </w:rPr>
                        <w:t xml:space="preserve"> </w:t>
                      </w:r>
                    </w:p>
                  </w:txbxContent>
                </v:textbox>
                <w10:wrap anchorx="margin"/>
              </v:shape>
            </w:pict>
          </mc:Fallback>
        </mc:AlternateContent>
      </w:r>
      <w:r w:rsidR="00171057">
        <w:rPr>
          <w:noProof/>
          <w:lang w:eastAsia="en-GB"/>
        </w:rPr>
        <w:drawing>
          <wp:inline distT="0" distB="0" distL="0" distR="0" wp14:anchorId="75C25D66" wp14:editId="3C861A6D">
            <wp:extent cx="2019736" cy="91419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85839" cy="944117"/>
                    </a:xfrm>
                    <a:prstGeom prst="rect">
                      <a:avLst/>
                    </a:prstGeom>
                  </pic:spPr>
                </pic:pic>
              </a:graphicData>
            </a:graphic>
          </wp:inline>
        </w:drawing>
      </w:r>
      <w:r w:rsidR="00C054FA" w:rsidRPr="009109CF">
        <w:rPr>
          <w:rFonts w:ascii="Arial" w:hAnsi="Arial" w:cs="Arial"/>
          <w:noProof/>
          <w:lang w:eastAsia="en-GB"/>
        </w:rPr>
        <w:drawing>
          <wp:inline distT="0" distB="0" distL="0" distR="0">
            <wp:extent cx="11990567" cy="767715"/>
            <wp:effectExtent l="0" t="0" r="0" b="0"/>
            <wp:docPr id="1" name="Picture 1" descr="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pic:cNvPicPr>
                      <a:picLocks noChangeAspect="1" noChangeArrowheads="1"/>
                    </pic:cNvPicPr>
                  </pic:nvPicPr>
                  <pic:blipFill rotWithShape="1">
                    <a:blip r:embed="rId6">
                      <a:extLst>
                        <a:ext uri="{28A0092B-C50C-407E-A947-70E740481C1C}">
                          <a14:useLocalDpi xmlns:a14="http://schemas.microsoft.com/office/drawing/2010/main" val="0"/>
                        </a:ext>
                      </a:extLst>
                    </a:blip>
                    <a:srcRect l="28425"/>
                    <a:stretch/>
                  </pic:blipFill>
                  <pic:spPr bwMode="auto">
                    <a:xfrm>
                      <a:off x="0" y="0"/>
                      <a:ext cx="12557202" cy="803995"/>
                    </a:xfrm>
                    <a:prstGeom prst="rect">
                      <a:avLst/>
                    </a:prstGeom>
                    <a:noFill/>
                    <a:ln>
                      <a:noFill/>
                    </a:ln>
                    <a:extLst>
                      <a:ext uri="{53640926-AAD7-44D8-BBD7-CCE9431645EC}">
                        <a14:shadowObscured xmlns:a14="http://schemas.microsoft.com/office/drawing/2010/main"/>
                      </a:ext>
                    </a:extLst>
                  </pic:spPr>
                </pic:pic>
              </a:graphicData>
            </a:graphic>
          </wp:inline>
        </w:drawing>
      </w:r>
    </w:p>
    <w:p w:rsidR="00171057" w:rsidRDefault="00171057" w:rsidP="00662C29">
      <w:pPr>
        <w:spacing w:line="276" w:lineRule="auto"/>
        <w:jc w:val="center"/>
        <w:rPr>
          <w:rFonts w:cstheme="minorHAnsi"/>
          <w:b/>
          <w:sz w:val="36"/>
          <w:szCs w:val="28"/>
          <w:lang w:val="el-GR"/>
        </w:rPr>
      </w:pPr>
    </w:p>
    <w:p w:rsidR="009B6547" w:rsidRPr="005043A9" w:rsidRDefault="009B6547" w:rsidP="00662C29">
      <w:pPr>
        <w:spacing w:line="276" w:lineRule="auto"/>
        <w:jc w:val="center"/>
        <w:rPr>
          <w:rFonts w:cstheme="minorHAnsi"/>
          <w:b/>
          <w:sz w:val="36"/>
          <w:szCs w:val="28"/>
          <w:lang w:val="el-GR"/>
        </w:rPr>
      </w:pPr>
      <w:r w:rsidRPr="005043A9">
        <w:rPr>
          <w:rFonts w:cstheme="minorHAnsi"/>
          <w:b/>
          <w:sz w:val="36"/>
          <w:szCs w:val="28"/>
          <w:lang w:val="el-GR"/>
        </w:rPr>
        <w:t>Αναθεωρημένοι Κανονισμοί Λειτουργίας της Βιβλιοθήκης ΑΠΚΥ λόγω Covid-19,</w:t>
      </w:r>
    </w:p>
    <w:p w:rsidR="001822C2" w:rsidRPr="005043A9" w:rsidRDefault="005520D6" w:rsidP="00662C29">
      <w:pPr>
        <w:spacing w:line="276" w:lineRule="auto"/>
        <w:jc w:val="center"/>
        <w:rPr>
          <w:rFonts w:cstheme="minorHAnsi"/>
          <w:b/>
          <w:sz w:val="36"/>
          <w:szCs w:val="28"/>
          <w:lang w:val="el-GR"/>
        </w:rPr>
      </w:pPr>
      <w:r w:rsidRPr="005043A9">
        <w:rPr>
          <w:rFonts w:cstheme="minorHAnsi"/>
          <w:b/>
          <w:sz w:val="36"/>
          <w:szCs w:val="28"/>
          <w:lang w:val="el-GR"/>
        </w:rPr>
        <w:t>για</w:t>
      </w:r>
      <w:r w:rsidR="00662C29" w:rsidRPr="005043A9">
        <w:rPr>
          <w:rFonts w:cstheme="minorHAnsi"/>
          <w:b/>
          <w:sz w:val="36"/>
          <w:szCs w:val="28"/>
          <w:lang w:val="el-GR"/>
        </w:rPr>
        <w:t xml:space="preserve"> την εξυπηρέτηση του</w:t>
      </w:r>
      <w:r w:rsidR="00A565C0" w:rsidRPr="005043A9">
        <w:rPr>
          <w:rFonts w:cstheme="minorHAnsi"/>
          <w:b/>
          <w:sz w:val="36"/>
          <w:szCs w:val="28"/>
          <w:lang w:val="el-GR"/>
        </w:rPr>
        <w:t xml:space="preserve"> Προσωπικού και του Ευρύτερου Κ</w:t>
      </w:r>
      <w:r w:rsidR="00662C29" w:rsidRPr="005043A9">
        <w:rPr>
          <w:rFonts w:cstheme="minorHAnsi"/>
          <w:b/>
          <w:sz w:val="36"/>
          <w:szCs w:val="28"/>
          <w:lang w:val="el-GR"/>
        </w:rPr>
        <w:t>οινού</w:t>
      </w:r>
      <w:r w:rsidR="0001540E" w:rsidRPr="005043A9">
        <w:rPr>
          <w:rFonts w:cstheme="minorHAnsi"/>
          <w:b/>
          <w:sz w:val="36"/>
          <w:szCs w:val="28"/>
          <w:lang w:val="el-GR"/>
        </w:rPr>
        <w:t xml:space="preserve"> </w:t>
      </w:r>
    </w:p>
    <w:p w:rsidR="00662C29" w:rsidRPr="00171057" w:rsidRDefault="00662C29" w:rsidP="00662C29">
      <w:pPr>
        <w:spacing w:line="276" w:lineRule="auto"/>
        <w:jc w:val="center"/>
        <w:rPr>
          <w:rFonts w:cstheme="minorHAnsi"/>
          <w:b/>
          <w:color w:val="FF0000"/>
          <w:sz w:val="36"/>
          <w:szCs w:val="30"/>
          <w:lang w:val="el-GR"/>
        </w:rPr>
      </w:pPr>
      <w:r w:rsidRPr="00171057">
        <w:rPr>
          <w:rFonts w:cstheme="minorHAnsi"/>
          <w:b/>
          <w:color w:val="FF0000"/>
          <w:sz w:val="36"/>
          <w:szCs w:val="30"/>
          <w:lang w:val="el-GR"/>
        </w:rPr>
        <w:t xml:space="preserve">Ισχύς από </w:t>
      </w:r>
      <w:r w:rsidR="00950457" w:rsidRPr="00171057">
        <w:rPr>
          <w:rFonts w:cstheme="minorHAnsi"/>
          <w:b/>
          <w:color w:val="FF0000"/>
          <w:sz w:val="36"/>
          <w:szCs w:val="30"/>
          <w:lang w:val="el-GR"/>
        </w:rPr>
        <w:t>02 Α</w:t>
      </w:r>
      <w:r w:rsidR="006A53FA" w:rsidRPr="00171057">
        <w:rPr>
          <w:rFonts w:cstheme="minorHAnsi"/>
          <w:b/>
          <w:color w:val="FF0000"/>
          <w:sz w:val="36"/>
          <w:szCs w:val="30"/>
          <w:lang w:val="el-GR"/>
        </w:rPr>
        <w:t xml:space="preserve">πριλίου </w:t>
      </w:r>
      <w:r w:rsidRPr="00171057">
        <w:rPr>
          <w:rFonts w:cstheme="minorHAnsi"/>
          <w:b/>
          <w:color w:val="FF0000"/>
          <w:sz w:val="36"/>
          <w:szCs w:val="30"/>
          <w:lang w:val="el-GR"/>
        </w:rPr>
        <w:t xml:space="preserve"> 202</w:t>
      </w:r>
      <w:r w:rsidR="006A53FA" w:rsidRPr="00171057">
        <w:rPr>
          <w:rFonts w:cstheme="minorHAnsi"/>
          <w:b/>
          <w:color w:val="FF0000"/>
          <w:sz w:val="36"/>
          <w:szCs w:val="30"/>
          <w:lang w:val="el-GR"/>
        </w:rPr>
        <w:t>1</w:t>
      </w:r>
    </w:p>
    <w:p w:rsidR="00805EB0" w:rsidRPr="005043A9" w:rsidRDefault="008653BD" w:rsidP="00805EB0">
      <w:pPr>
        <w:spacing w:before="120" w:after="120" w:line="276" w:lineRule="auto"/>
        <w:jc w:val="both"/>
        <w:rPr>
          <w:i/>
          <w:sz w:val="30"/>
          <w:szCs w:val="30"/>
          <w:lang w:val="el-GR"/>
        </w:rPr>
      </w:pPr>
      <w:r w:rsidRPr="005043A9">
        <w:rPr>
          <w:i/>
          <w:sz w:val="30"/>
          <w:szCs w:val="30"/>
          <w:lang w:val="el-GR" w:eastAsia="el-GR"/>
        </w:rPr>
        <w:t>Οι ρυθμίσεις/οδηγίες</w:t>
      </w:r>
      <w:r w:rsidR="003A56F5" w:rsidRPr="005043A9">
        <w:rPr>
          <w:i/>
          <w:sz w:val="30"/>
          <w:szCs w:val="30"/>
          <w:lang w:val="el-GR" w:eastAsia="el-GR"/>
        </w:rPr>
        <w:t xml:space="preserve"> που ακολουθούν αναθε</w:t>
      </w:r>
      <w:r w:rsidR="003B4032" w:rsidRPr="005043A9">
        <w:rPr>
          <w:i/>
          <w:sz w:val="30"/>
          <w:szCs w:val="30"/>
          <w:lang w:val="el-GR" w:eastAsia="el-GR"/>
        </w:rPr>
        <w:t xml:space="preserve">ωρούνται με βάση τα </w:t>
      </w:r>
      <w:r w:rsidR="003A56F5" w:rsidRPr="005043A9">
        <w:rPr>
          <w:i/>
          <w:sz w:val="30"/>
          <w:szCs w:val="30"/>
          <w:lang w:val="el-GR" w:eastAsia="el-GR"/>
        </w:rPr>
        <w:t>επιδημιολογικ</w:t>
      </w:r>
      <w:r w:rsidR="003B4032" w:rsidRPr="005043A9">
        <w:rPr>
          <w:i/>
          <w:sz w:val="30"/>
          <w:szCs w:val="30"/>
          <w:lang w:val="el-GR" w:eastAsia="el-GR"/>
        </w:rPr>
        <w:t>ά</w:t>
      </w:r>
      <w:r w:rsidR="003A56F5" w:rsidRPr="005043A9">
        <w:rPr>
          <w:i/>
          <w:sz w:val="30"/>
          <w:szCs w:val="30"/>
          <w:lang w:val="el-GR" w:eastAsia="el-GR"/>
        </w:rPr>
        <w:t xml:space="preserve"> στοιχεί</w:t>
      </w:r>
      <w:r w:rsidR="003B4032" w:rsidRPr="005043A9">
        <w:rPr>
          <w:i/>
          <w:sz w:val="30"/>
          <w:szCs w:val="30"/>
          <w:lang w:val="el-GR" w:eastAsia="el-GR"/>
        </w:rPr>
        <w:t>α</w:t>
      </w:r>
      <w:r w:rsidR="003A56F5" w:rsidRPr="005043A9">
        <w:rPr>
          <w:i/>
          <w:sz w:val="30"/>
          <w:szCs w:val="30"/>
          <w:lang w:val="el-GR" w:eastAsia="el-GR"/>
        </w:rPr>
        <w:t xml:space="preserve"> και τ</w:t>
      </w:r>
      <w:r w:rsidR="003B4032" w:rsidRPr="005043A9">
        <w:rPr>
          <w:i/>
          <w:sz w:val="30"/>
          <w:szCs w:val="30"/>
          <w:lang w:val="el-GR" w:eastAsia="el-GR"/>
        </w:rPr>
        <w:t>ις</w:t>
      </w:r>
      <w:r w:rsidR="003A56F5" w:rsidRPr="005043A9">
        <w:rPr>
          <w:i/>
          <w:sz w:val="30"/>
          <w:szCs w:val="30"/>
          <w:lang w:val="el-GR" w:eastAsia="el-GR"/>
        </w:rPr>
        <w:t xml:space="preserve"> επίσημ</w:t>
      </w:r>
      <w:r w:rsidR="003B4032" w:rsidRPr="005043A9">
        <w:rPr>
          <w:i/>
          <w:sz w:val="30"/>
          <w:szCs w:val="30"/>
          <w:lang w:val="el-GR" w:eastAsia="el-GR"/>
        </w:rPr>
        <w:t>ες</w:t>
      </w:r>
      <w:r w:rsidR="003A56F5" w:rsidRPr="005043A9">
        <w:rPr>
          <w:i/>
          <w:sz w:val="30"/>
          <w:szCs w:val="30"/>
          <w:lang w:val="el-GR" w:eastAsia="el-GR"/>
        </w:rPr>
        <w:t xml:space="preserve"> οδηγ</w:t>
      </w:r>
      <w:r w:rsidR="003B4032" w:rsidRPr="005043A9">
        <w:rPr>
          <w:i/>
          <w:sz w:val="30"/>
          <w:szCs w:val="30"/>
          <w:lang w:val="el-GR" w:eastAsia="el-GR"/>
        </w:rPr>
        <w:t>ίες</w:t>
      </w:r>
      <w:r w:rsidR="003A56F5" w:rsidRPr="005043A9">
        <w:rPr>
          <w:i/>
          <w:sz w:val="30"/>
          <w:szCs w:val="30"/>
          <w:lang w:val="el-GR" w:eastAsia="el-GR"/>
        </w:rPr>
        <w:t xml:space="preserve"> </w:t>
      </w:r>
      <w:r w:rsidR="003B4032" w:rsidRPr="005043A9">
        <w:rPr>
          <w:i/>
          <w:sz w:val="30"/>
          <w:szCs w:val="30"/>
          <w:lang w:val="el-GR" w:eastAsia="el-GR"/>
        </w:rPr>
        <w:t>των αρμόδιων υπηρεσιών της Δημοκρατίας</w:t>
      </w:r>
      <w:r w:rsidR="003A56F5" w:rsidRPr="005043A9">
        <w:rPr>
          <w:i/>
          <w:sz w:val="30"/>
          <w:szCs w:val="30"/>
          <w:lang w:val="el-GR" w:eastAsia="el-GR"/>
        </w:rPr>
        <w:t>.</w:t>
      </w:r>
      <w:r w:rsidR="00805EB0" w:rsidRPr="005043A9">
        <w:rPr>
          <w:i/>
          <w:sz w:val="30"/>
          <w:szCs w:val="30"/>
          <w:lang w:val="el-GR" w:eastAsia="el-GR"/>
        </w:rPr>
        <w:t xml:space="preserve"> </w:t>
      </w:r>
      <w:r w:rsidR="00805EB0" w:rsidRPr="005043A9">
        <w:rPr>
          <w:i/>
          <w:sz w:val="30"/>
          <w:szCs w:val="30"/>
          <w:lang w:val="el-GR"/>
        </w:rPr>
        <w:t xml:space="preserve">Όλες οι ρυθμίσεις θα αναρτώνται στην </w:t>
      </w:r>
      <w:r w:rsidR="00B35D83" w:rsidRPr="005043A9">
        <w:rPr>
          <w:i/>
          <w:sz w:val="30"/>
          <w:szCs w:val="30"/>
          <w:lang w:val="el-GR"/>
        </w:rPr>
        <w:t>ι</w:t>
      </w:r>
      <w:r w:rsidR="00805EB0" w:rsidRPr="005043A9">
        <w:rPr>
          <w:i/>
          <w:sz w:val="30"/>
          <w:szCs w:val="30"/>
          <w:lang w:val="el-GR"/>
        </w:rPr>
        <w:t xml:space="preserve">στοσελίδα του ΑΠΚΥ, στα μέσα κοινωνικής δικτύωσης της </w:t>
      </w:r>
      <w:bookmarkStart w:id="0" w:name="_GoBack"/>
      <w:bookmarkEnd w:id="0"/>
      <w:r w:rsidR="00805EB0" w:rsidRPr="005043A9">
        <w:rPr>
          <w:i/>
          <w:sz w:val="30"/>
          <w:szCs w:val="30"/>
          <w:lang w:val="el-GR"/>
        </w:rPr>
        <w:t>Βιβλιοθήκης και στην είσοδο του κτιρίου.</w:t>
      </w:r>
    </w:p>
    <w:p w:rsidR="00F2212C" w:rsidRPr="006E5778" w:rsidRDefault="00F44398" w:rsidP="00662C29">
      <w:pPr>
        <w:pStyle w:val="ListParagraph"/>
        <w:numPr>
          <w:ilvl w:val="0"/>
          <w:numId w:val="3"/>
        </w:numPr>
        <w:spacing w:before="240" w:after="160" w:line="276" w:lineRule="auto"/>
        <w:jc w:val="both"/>
        <w:rPr>
          <w:b/>
          <w:sz w:val="32"/>
          <w:u w:val="single"/>
          <w:lang w:val="el-GR"/>
        </w:rPr>
      </w:pPr>
      <w:r w:rsidRPr="006E5778">
        <w:rPr>
          <w:b/>
          <w:sz w:val="32"/>
          <w:u w:val="single"/>
          <w:lang w:val="el-GR"/>
        </w:rPr>
        <w:t>Είσοδος</w:t>
      </w:r>
      <w:r w:rsidR="00A2352C" w:rsidRPr="006E5778">
        <w:rPr>
          <w:b/>
          <w:sz w:val="32"/>
          <w:u w:val="single"/>
          <w:lang w:val="el-GR"/>
        </w:rPr>
        <w:t xml:space="preserve"> </w:t>
      </w:r>
      <w:r w:rsidR="00F2212C" w:rsidRPr="006E5778">
        <w:rPr>
          <w:b/>
          <w:sz w:val="32"/>
          <w:u w:val="single"/>
          <w:lang w:val="el-GR"/>
        </w:rPr>
        <w:t>στο Κτίριο Βιβλιοθήκης</w:t>
      </w:r>
    </w:p>
    <w:p w:rsidR="00AA74D9" w:rsidRPr="006E5778" w:rsidRDefault="00AA74D9" w:rsidP="005E3276">
      <w:pPr>
        <w:pStyle w:val="ListParagraph"/>
        <w:spacing w:before="240" w:after="160" w:line="276" w:lineRule="auto"/>
        <w:ind w:left="360"/>
        <w:jc w:val="both"/>
        <w:rPr>
          <w:b/>
          <w:sz w:val="32"/>
          <w:lang w:val="el-GR"/>
        </w:rPr>
      </w:pPr>
      <w:r w:rsidRPr="006E5778">
        <w:rPr>
          <w:b/>
          <w:sz w:val="32"/>
          <w:lang w:val="el-GR"/>
        </w:rPr>
        <w:t xml:space="preserve">Οι ώρες λειτουργίας της Βιβλιοθήκης είναι Δευτέρα - Παρασκευή μεταξύ </w:t>
      </w:r>
      <w:r w:rsidRPr="00950457">
        <w:rPr>
          <w:b/>
          <w:sz w:val="32"/>
          <w:u w:val="single"/>
          <w:lang w:val="el-GR"/>
        </w:rPr>
        <w:t>08:00 -  1</w:t>
      </w:r>
      <w:r w:rsidR="006A53FA" w:rsidRPr="00950457">
        <w:rPr>
          <w:b/>
          <w:sz w:val="32"/>
          <w:u w:val="single"/>
          <w:lang w:val="el-GR"/>
        </w:rPr>
        <w:t>5</w:t>
      </w:r>
      <w:r w:rsidRPr="00950457">
        <w:rPr>
          <w:b/>
          <w:sz w:val="32"/>
          <w:u w:val="single"/>
          <w:lang w:val="el-GR"/>
        </w:rPr>
        <w:t>:</w:t>
      </w:r>
      <w:r w:rsidR="006A53FA" w:rsidRPr="00950457">
        <w:rPr>
          <w:b/>
          <w:sz w:val="32"/>
          <w:u w:val="single"/>
          <w:lang w:val="el-GR"/>
        </w:rPr>
        <w:t>3</w:t>
      </w:r>
      <w:r w:rsidRPr="00950457">
        <w:rPr>
          <w:b/>
          <w:sz w:val="32"/>
          <w:u w:val="single"/>
          <w:lang w:val="el-GR"/>
        </w:rPr>
        <w:t>0</w:t>
      </w:r>
    </w:p>
    <w:p w:rsidR="003A56F5" w:rsidRPr="006E5778" w:rsidRDefault="00950457" w:rsidP="00F2212C">
      <w:pPr>
        <w:pStyle w:val="ListParagraph"/>
        <w:numPr>
          <w:ilvl w:val="1"/>
          <w:numId w:val="3"/>
        </w:numPr>
        <w:spacing w:before="240" w:after="160" w:line="276" w:lineRule="auto"/>
        <w:jc w:val="both"/>
        <w:rPr>
          <w:sz w:val="32"/>
          <w:lang w:val="el-GR"/>
        </w:rPr>
      </w:pPr>
      <w:r>
        <w:rPr>
          <w:sz w:val="32"/>
          <w:lang w:val="el-GR"/>
        </w:rPr>
        <w:t>Η</w:t>
      </w:r>
      <w:r w:rsidR="003A56F5" w:rsidRPr="006E5778">
        <w:rPr>
          <w:sz w:val="32"/>
          <w:lang w:val="el-GR"/>
        </w:rPr>
        <w:t xml:space="preserve"> είσοδος κοινού/χρηστών στις εγκαταστάσεις της Βιβλιοθήκης</w:t>
      </w:r>
      <w:r>
        <w:rPr>
          <w:sz w:val="32"/>
          <w:lang w:val="el-GR"/>
        </w:rPr>
        <w:t xml:space="preserve">, </w:t>
      </w:r>
      <w:r w:rsidRPr="006E5778">
        <w:rPr>
          <w:sz w:val="32"/>
          <w:lang w:val="el-GR"/>
        </w:rPr>
        <w:t>θα επιτρέπεται</w:t>
      </w:r>
      <w:r w:rsidR="006A53FA" w:rsidRPr="006E5778">
        <w:rPr>
          <w:sz w:val="32"/>
          <w:lang w:val="el-GR"/>
        </w:rPr>
        <w:t xml:space="preserve"> </w:t>
      </w:r>
      <w:r w:rsidR="006A53FA" w:rsidRPr="00950457">
        <w:rPr>
          <w:sz w:val="32"/>
          <w:u w:val="single"/>
          <w:lang w:val="el-GR"/>
        </w:rPr>
        <w:t xml:space="preserve">κατόπιν </w:t>
      </w:r>
      <w:r>
        <w:rPr>
          <w:sz w:val="32"/>
          <w:u w:val="single"/>
          <w:lang w:val="el-GR"/>
        </w:rPr>
        <w:t xml:space="preserve">προηγούμενης </w:t>
      </w:r>
      <w:r w:rsidR="006A53FA" w:rsidRPr="00950457">
        <w:rPr>
          <w:sz w:val="32"/>
          <w:u w:val="single"/>
          <w:lang w:val="el-GR"/>
        </w:rPr>
        <w:t>συνεννόησης με το προσωπικό της Βιβλιοθήκης</w:t>
      </w:r>
      <w:r w:rsidRPr="00950457">
        <w:rPr>
          <w:sz w:val="32"/>
          <w:u w:val="single"/>
          <w:lang w:val="el-GR"/>
        </w:rPr>
        <w:t xml:space="preserve"> (τηλεφωνικώς στο 22411799 ή/και στο </w:t>
      </w:r>
      <w:r w:rsidRPr="00950457">
        <w:rPr>
          <w:sz w:val="32"/>
          <w:u w:val="single"/>
          <w:lang w:val="en-US"/>
        </w:rPr>
        <w:t>e</w:t>
      </w:r>
      <w:r w:rsidRPr="00950457">
        <w:rPr>
          <w:sz w:val="32"/>
          <w:u w:val="single"/>
          <w:lang w:val="el-GR"/>
        </w:rPr>
        <w:t>-</w:t>
      </w:r>
      <w:r w:rsidRPr="00950457">
        <w:rPr>
          <w:sz w:val="32"/>
          <w:u w:val="single"/>
          <w:lang w:val="en-US"/>
        </w:rPr>
        <w:t>mail</w:t>
      </w:r>
      <w:r w:rsidRPr="00950457">
        <w:rPr>
          <w:sz w:val="32"/>
          <w:u w:val="single"/>
          <w:lang w:val="el-GR"/>
        </w:rPr>
        <w:t xml:space="preserve">: </w:t>
      </w:r>
      <w:hyperlink r:id="rId7" w:history="1">
        <w:r w:rsidRPr="00950457">
          <w:rPr>
            <w:rStyle w:val="Hyperlink"/>
            <w:sz w:val="32"/>
            <w:lang w:val="en-US"/>
          </w:rPr>
          <w:t>library</w:t>
        </w:r>
        <w:r w:rsidRPr="00950457">
          <w:rPr>
            <w:rStyle w:val="Hyperlink"/>
            <w:sz w:val="32"/>
            <w:lang w:val="el-GR"/>
          </w:rPr>
          <w:t>@</w:t>
        </w:r>
        <w:proofErr w:type="spellStart"/>
        <w:r w:rsidRPr="00950457">
          <w:rPr>
            <w:rStyle w:val="Hyperlink"/>
            <w:sz w:val="32"/>
            <w:lang w:val="en-US"/>
          </w:rPr>
          <w:t>ouc</w:t>
        </w:r>
        <w:proofErr w:type="spellEnd"/>
        <w:r w:rsidRPr="00950457">
          <w:rPr>
            <w:rStyle w:val="Hyperlink"/>
            <w:sz w:val="32"/>
            <w:lang w:val="el-GR"/>
          </w:rPr>
          <w:t>.</w:t>
        </w:r>
        <w:r w:rsidRPr="00950457">
          <w:rPr>
            <w:rStyle w:val="Hyperlink"/>
            <w:sz w:val="32"/>
            <w:lang w:val="en-US"/>
          </w:rPr>
          <w:t>ac</w:t>
        </w:r>
        <w:r w:rsidRPr="00950457">
          <w:rPr>
            <w:rStyle w:val="Hyperlink"/>
            <w:sz w:val="32"/>
            <w:lang w:val="el-GR"/>
          </w:rPr>
          <w:t>.</w:t>
        </w:r>
        <w:r w:rsidRPr="00950457">
          <w:rPr>
            <w:rStyle w:val="Hyperlink"/>
            <w:sz w:val="32"/>
            <w:lang w:val="en-US"/>
          </w:rPr>
          <w:t>cy</w:t>
        </w:r>
      </w:hyperlink>
      <w:r w:rsidRPr="00950457">
        <w:rPr>
          <w:sz w:val="32"/>
          <w:u w:val="single"/>
          <w:lang w:val="el-GR"/>
        </w:rPr>
        <w:t xml:space="preserve"> )</w:t>
      </w:r>
      <w:r w:rsidR="003A56F5" w:rsidRPr="006E5778">
        <w:rPr>
          <w:sz w:val="32"/>
          <w:lang w:val="el-GR"/>
        </w:rPr>
        <w:t xml:space="preserve"> </w:t>
      </w:r>
    </w:p>
    <w:p w:rsidR="00A565C0" w:rsidRPr="006E5778" w:rsidRDefault="00A565C0" w:rsidP="00F2212C">
      <w:pPr>
        <w:pStyle w:val="ListParagraph"/>
        <w:numPr>
          <w:ilvl w:val="1"/>
          <w:numId w:val="3"/>
        </w:numPr>
        <w:spacing w:before="240" w:after="160" w:line="276" w:lineRule="auto"/>
        <w:jc w:val="both"/>
        <w:rPr>
          <w:sz w:val="32"/>
          <w:lang w:val="el-GR"/>
        </w:rPr>
      </w:pPr>
      <w:r w:rsidRPr="006E5778">
        <w:rPr>
          <w:sz w:val="32"/>
          <w:lang w:val="el-GR"/>
        </w:rPr>
        <w:t xml:space="preserve">Το Αναγνωστήριο της Βιβλιοθήκης θα παραμείνει κλειστό τόσο για </w:t>
      </w:r>
      <w:r w:rsidR="00950457">
        <w:rPr>
          <w:sz w:val="32"/>
          <w:lang w:val="el-GR"/>
        </w:rPr>
        <w:t>π</w:t>
      </w:r>
      <w:r w:rsidRPr="006E5778">
        <w:rPr>
          <w:sz w:val="32"/>
          <w:lang w:val="el-GR"/>
        </w:rPr>
        <w:t xml:space="preserve">ροσωπικό του </w:t>
      </w:r>
      <w:r w:rsidR="00A23D04" w:rsidRPr="006E5778">
        <w:rPr>
          <w:sz w:val="32"/>
          <w:lang w:val="el-GR"/>
        </w:rPr>
        <w:t>ΑΠΚΥ</w:t>
      </w:r>
      <w:r w:rsidRPr="006E5778">
        <w:rPr>
          <w:sz w:val="32"/>
          <w:lang w:val="el-GR"/>
        </w:rPr>
        <w:t>, όσο και για το ευρύτερο κοινό/χρήστες.</w:t>
      </w:r>
    </w:p>
    <w:p w:rsidR="00A565C0" w:rsidRPr="006E5778" w:rsidRDefault="00A565C0" w:rsidP="00F2212C">
      <w:pPr>
        <w:pStyle w:val="ListParagraph"/>
        <w:numPr>
          <w:ilvl w:val="1"/>
          <w:numId w:val="3"/>
        </w:numPr>
        <w:spacing w:before="240" w:after="160" w:line="276" w:lineRule="auto"/>
        <w:jc w:val="both"/>
        <w:rPr>
          <w:sz w:val="32"/>
          <w:lang w:val="el-GR"/>
        </w:rPr>
      </w:pPr>
      <w:r w:rsidRPr="006E5778">
        <w:rPr>
          <w:sz w:val="32"/>
          <w:lang w:val="el-GR"/>
        </w:rPr>
        <w:t>Επισκέπτες/Συνεργάτες που επιβεβλημένα θα πρέπει να εισέλθουν στον 2</w:t>
      </w:r>
      <w:r w:rsidRPr="006E5778">
        <w:rPr>
          <w:sz w:val="32"/>
          <w:vertAlign w:val="superscript"/>
          <w:lang w:val="el-GR"/>
        </w:rPr>
        <w:t>ο</w:t>
      </w:r>
      <w:r w:rsidRPr="006E5778">
        <w:rPr>
          <w:sz w:val="32"/>
          <w:lang w:val="el-GR"/>
        </w:rPr>
        <w:t xml:space="preserve"> όροφο της Βιβλιοθήκης, θα πρέπει εκ των προτέρων να έχουν ενημερώσει και κατά την είσοδο τους να τηρούν τα μέτρα/οδηγίες που έχει εκδώσει η Διοίκηση του </w:t>
      </w:r>
      <w:r w:rsidR="00A23D04" w:rsidRPr="006E5778">
        <w:rPr>
          <w:sz w:val="32"/>
          <w:lang w:val="el-GR"/>
        </w:rPr>
        <w:t xml:space="preserve">ΑΠΚΥ </w:t>
      </w:r>
      <w:r w:rsidRPr="006E5778">
        <w:rPr>
          <w:sz w:val="32"/>
          <w:lang w:val="el-GR"/>
        </w:rPr>
        <w:t xml:space="preserve">και είναι αναρτημένα στην ιστοσελίδα του Ιδρύματος. </w:t>
      </w:r>
    </w:p>
    <w:p w:rsidR="0063432B" w:rsidRPr="006E5778" w:rsidRDefault="0063432B" w:rsidP="00662C29">
      <w:pPr>
        <w:pStyle w:val="ListParagraph"/>
        <w:numPr>
          <w:ilvl w:val="0"/>
          <w:numId w:val="3"/>
        </w:numPr>
        <w:spacing w:before="240" w:after="160" w:line="276" w:lineRule="auto"/>
        <w:jc w:val="both"/>
        <w:rPr>
          <w:b/>
          <w:sz w:val="32"/>
          <w:u w:val="single"/>
          <w:lang w:val="el-GR"/>
        </w:rPr>
      </w:pPr>
      <w:r w:rsidRPr="006E5778">
        <w:rPr>
          <w:b/>
          <w:sz w:val="32"/>
          <w:u w:val="single"/>
          <w:lang w:val="el-GR"/>
        </w:rPr>
        <w:t>Δανεισμός Βιβλίων</w:t>
      </w:r>
    </w:p>
    <w:p w:rsidR="003A56F5" w:rsidRPr="006E5778" w:rsidRDefault="003A56F5" w:rsidP="00145E90">
      <w:pPr>
        <w:pStyle w:val="ListParagraph"/>
        <w:spacing w:before="240" w:after="160" w:line="276" w:lineRule="auto"/>
        <w:ind w:left="360"/>
        <w:jc w:val="both"/>
        <w:rPr>
          <w:sz w:val="32"/>
          <w:lang w:val="el-GR"/>
        </w:rPr>
      </w:pPr>
      <w:r w:rsidRPr="006E5778">
        <w:rPr>
          <w:sz w:val="32"/>
          <w:lang w:val="el-GR"/>
        </w:rPr>
        <w:t xml:space="preserve">Οι χρήστες θα αιτούνται το δανεισμό Βιβλίων μέσω ηλεκτρονικού ταχυδρομείου ή τηλεφωνικώς. Το προσωπικό της Βιβλιοθήκης, θα ελέγχει το αίτημα του κάθε χρήστη και ανάλογα με τη διαθεσιμότητα, θα απαντά μέσω ηλεκτρονικού μηνύματος στο χρήστη, για τη μέρα και την ώρα που μπορεί να παραλάβει την παραγγελία του από τις εγκαταστάσεις του ΑΠΚΥ. Στο μήνυμα θα περιλαμβάνεται πάντα και </w:t>
      </w:r>
      <w:r w:rsidR="00A711D6" w:rsidRPr="006E5778">
        <w:rPr>
          <w:sz w:val="32"/>
          <w:lang w:val="el-GR"/>
        </w:rPr>
        <w:t>αναφορά σ</w:t>
      </w:r>
      <w:r w:rsidRPr="006E5778">
        <w:rPr>
          <w:sz w:val="32"/>
          <w:lang w:val="el-GR"/>
        </w:rPr>
        <w:t xml:space="preserve">τα μέτρα ασφάλειας που απαιτούνται κατά την παραλαβή, καθώς και σύντομη περιγραφή των προσωρινών διαδικασιών δανεισμού. Η παράδοση των Βιβλίων </w:t>
      </w:r>
      <w:r w:rsidR="00A711D6" w:rsidRPr="006E5778">
        <w:rPr>
          <w:sz w:val="32"/>
          <w:lang w:val="el-GR"/>
        </w:rPr>
        <w:t xml:space="preserve">για δανεισμό </w:t>
      </w:r>
      <w:r w:rsidRPr="006E5778">
        <w:rPr>
          <w:sz w:val="32"/>
          <w:lang w:val="el-GR"/>
        </w:rPr>
        <w:t>θα γίνεται στην πόρτα της Βιβλιοθήκης, την προκαθορισμένη μέρα και ώρα. Τα Βιβλία θα παραδίδονται μέσα σε τσάντα ή χαρτόκουτο στην είσοδο της Βιβλιοθήκης με την επίδειξη της φοιτητικής ή πολιτικής ταυτότητας.</w:t>
      </w:r>
    </w:p>
    <w:p w:rsidR="00662C29" w:rsidRPr="006E5778" w:rsidRDefault="00662C29" w:rsidP="00662C29">
      <w:pPr>
        <w:pStyle w:val="ListParagraph"/>
        <w:numPr>
          <w:ilvl w:val="0"/>
          <w:numId w:val="3"/>
        </w:numPr>
        <w:spacing w:before="240" w:after="160" w:line="276" w:lineRule="auto"/>
        <w:jc w:val="both"/>
        <w:rPr>
          <w:b/>
          <w:sz w:val="32"/>
          <w:u w:val="single"/>
          <w:lang w:val="el-GR"/>
        </w:rPr>
      </w:pPr>
      <w:r w:rsidRPr="006E5778">
        <w:rPr>
          <w:b/>
          <w:sz w:val="32"/>
          <w:u w:val="single"/>
          <w:lang w:val="el-GR"/>
        </w:rPr>
        <w:t>Επιστροφές Βιβλίων</w:t>
      </w:r>
    </w:p>
    <w:p w:rsidR="00F2212C" w:rsidRPr="006E5778" w:rsidRDefault="003A56F5" w:rsidP="00F2212C">
      <w:pPr>
        <w:pStyle w:val="ListParagraph"/>
        <w:spacing w:before="240" w:after="160" w:line="276" w:lineRule="auto"/>
        <w:ind w:left="360"/>
        <w:jc w:val="both"/>
        <w:rPr>
          <w:sz w:val="32"/>
          <w:lang w:val="el-GR"/>
        </w:rPr>
      </w:pPr>
      <w:r w:rsidRPr="006E5778">
        <w:rPr>
          <w:sz w:val="32"/>
          <w:lang w:val="el-GR"/>
        </w:rPr>
        <w:t xml:space="preserve">Οι επιστροφές </w:t>
      </w:r>
      <w:r w:rsidR="003B4032" w:rsidRPr="006E5778">
        <w:rPr>
          <w:sz w:val="32"/>
          <w:lang w:val="el-GR"/>
        </w:rPr>
        <w:t xml:space="preserve">Βιβλίων </w:t>
      </w:r>
      <w:r w:rsidRPr="006E5778">
        <w:rPr>
          <w:sz w:val="32"/>
          <w:lang w:val="el-GR"/>
        </w:rPr>
        <w:t xml:space="preserve">θα εξακολουθήσουν να γίνονται σε 24ωρη βάση στο </w:t>
      </w:r>
      <w:r w:rsidR="00A565C0" w:rsidRPr="006E5778">
        <w:rPr>
          <w:sz w:val="32"/>
          <w:u w:val="single"/>
          <w:lang w:val="el-GR"/>
        </w:rPr>
        <w:t xml:space="preserve">κιβώτιο </w:t>
      </w:r>
      <w:r w:rsidRPr="006E5778">
        <w:rPr>
          <w:sz w:val="32"/>
          <w:u w:val="single"/>
          <w:lang w:val="el-GR"/>
        </w:rPr>
        <w:t>επιστροφών</w:t>
      </w:r>
      <w:r w:rsidRPr="006E5778">
        <w:rPr>
          <w:sz w:val="32"/>
          <w:lang w:val="el-GR"/>
        </w:rPr>
        <w:t xml:space="preserve"> που βρίσκεται στην πλαϊνή είσοδο</w:t>
      </w:r>
      <w:r w:rsidR="00F31693" w:rsidRPr="006E5778">
        <w:rPr>
          <w:sz w:val="32"/>
          <w:lang w:val="el-GR"/>
        </w:rPr>
        <w:t xml:space="preserve"> του κτιρίου Βιβλιοθήκης</w:t>
      </w:r>
      <w:r w:rsidRPr="006E5778">
        <w:rPr>
          <w:sz w:val="32"/>
          <w:lang w:val="el-GR"/>
        </w:rPr>
        <w:t xml:space="preserve">. </w:t>
      </w:r>
    </w:p>
    <w:p w:rsidR="003A56F5" w:rsidRPr="006E5778" w:rsidRDefault="003A56F5" w:rsidP="00F2212C">
      <w:pPr>
        <w:pStyle w:val="ListParagraph"/>
        <w:numPr>
          <w:ilvl w:val="1"/>
          <w:numId w:val="3"/>
        </w:numPr>
        <w:spacing w:before="240" w:after="160" w:line="276" w:lineRule="auto"/>
        <w:jc w:val="both"/>
        <w:rPr>
          <w:sz w:val="32"/>
          <w:lang w:val="el-GR"/>
        </w:rPr>
      </w:pPr>
      <w:r w:rsidRPr="006E5778">
        <w:rPr>
          <w:sz w:val="32"/>
          <w:lang w:val="el-GR"/>
        </w:rPr>
        <w:t xml:space="preserve">Τα Βιβλία </w:t>
      </w:r>
      <w:r w:rsidR="001667D5" w:rsidRPr="006E5778">
        <w:rPr>
          <w:sz w:val="32"/>
          <w:lang w:val="el-GR"/>
        </w:rPr>
        <w:t>από τις επιστροφές</w:t>
      </w:r>
      <w:r w:rsidRPr="006E5778">
        <w:rPr>
          <w:sz w:val="32"/>
          <w:lang w:val="el-GR"/>
        </w:rPr>
        <w:t xml:space="preserve"> θα μαζεύονται κάθε πρωί από το προσωπικό της Βιβλιοθήκης, με υποχρεωτική χρήση μάσκας και γαντιών, και θα τοποθετούνται σε προσωρινά ράφια </w:t>
      </w:r>
      <w:r w:rsidR="00C03C4B" w:rsidRPr="006E5778">
        <w:rPr>
          <w:sz w:val="32"/>
          <w:lang w:val="el-GR"/>
        </w:rPr>
        <w:t>όπου</w:t>
      </w:r>
      <w:r w:rsidRPr="006E5778">
        <w:rPr>
          <w:sz w:val="32"/>
          <w:lang w:val="el-GR"/>
        </w:rPr>
        <w:t xml:space="preserve"> θα παραμένουν για </w:t>
      </w:r>
      <w:r w:rsidR="003E56F2" w:rsidRPr="006E5778">
        <w:rPr>
          <w:sz w:val="32"/>
          <w:lang w:val="el-GR"/>
        </w:rPr>
        <w:t>72</w:t>
      </w:r>
      <w:r w:rsidRPr="006E5778">
        <w:rPr>
          <w:sz w:val="32"/>
          <w:lang w:val="el-GR"/>
        </w:rPr>
        <w:t xml:space="preserve"> ώρες πριν επανατοποθετηθούν στη συλλογή.</w:t>
      </w:r>
    </w:p>
    <w:p w:rsidR="003A56F5" w:rsidRPr="006E5778" w:rsidRDefault="008653BD" w:rsidP="00F2212C">
      <w:pPr>
        <w:pStyle w:val="ListParagraph"/>
        <w:numPr>
          <w:ilvl w:val="1"/>
          <w:numId w:val="3"/>
        </w:numPr>
        <w:spacing w:before="240" w:after="160" w:line="276" w:lineRule="auto"/>
        <w:jc w:val="both"/>
        <w:rPr>
          <w:sz w:val="32"/>
          <w:lang w:val="el-GR"/>
        </w:rPr>
      </w:pPr>
      <w:r w:rsidRPr="006E5778">
        <w:rPr>
          <w:sz w:val="32"/>
          <w:lang w:val="el-GR"/>
        </w:rPr>
        <w:t xml:space="preserve">Θα συνεχίσει </w:t>
      </w:r>
      <w:r w:rsidR="003A56F5" w:rsidRPr="006E5778">
        <w:rPr>
          <w:sz w:val="32"/>
          <w:lang w:val="el-GR"/>
        </w:rPr>
        <w:t xml:space="preserve">η </w:t>
      </w:r>
      <w:r w:rsidRPr="006E5778">
        <w:rPr>
          <w:sz w:val="32"/>
          <w:lang w:val="el-GR"/>
        </w:rPr>
        <w:t xml:space="preserve">μη </w:t>
      </w:r>
      <w:r w:rsidR="003A56F5" w:rsidRPr="006E5778">
        <w:rPr>
          <w:sz w:val="32"/>
          <w:lang w:val="el-GR"/>
        </w:rPr>
        <w:t>επιβολή προστίμου για εκπρόθεσμη επιστροφή υλικού που όφειλε να επιστραφεί  την περίοδο που η βιβλιοθήκη παρέμεινε κλειστή ή κατά την οποία ίσχυαν οποιεσδήποτε απαγορεύσεις στη διακίνηση πολιτών.</w:t>
      </w:r>
    </w:p>
    <w:p w:rsidR="00805EB0" w:rsidRPr="006E5778" w:rsidRDefault="00805EB0" w:rsidP="00662C29">
      <w:pPr>
        <w:pStyle w:val="ListParagraph"/>
        <w:numPr>
          <w:ilvl w:val="0"/>
          <w:numId w:val="3"/>
        </w:numPr>
        <w:spacing w:before="240" w:after="160" w:line="276" w:lineRule="auto"/>
        <w:jc w:val="both"/>
        <w:rPr>
          <w:b/>
          <w:sz w:val="32"/>
          <w:u w:val="single"/>
          <w:lang w:val="el-GR"/>
        </w:rPr>
      </w:pPr>
      <w:r w:rsidRPr="006E5778">
        <w:rPr>
          <w:b/>
          <w:sz w:val="32"/>
          <w:u w:val="single"/>
          <w:lang w:val="el-GR"/>
        </w:rPr>
        <w:t xml:space="preserve">Μέτρα </w:t>
      </w:r>
      <w:r w:rsidR="00073308" w:rsidRPr="006E5778">
        <w:rPr>
          <w:b/>
          <w:sz w:val="32"/>
          <w:u w:val="single"/>
          <w:lang w:val="el-GR"/>
        </w:rPr>
        <w:t>π</w:t>
      </w:r>
      <w:r w:rsidRPr="006E5778">
        <w:rPr>
          <w:b/>
          <w:sz w:val="32"/>
          <w:u w:val="single"/>
          <w:lang w:val="el-GR"/>
        </w:rPr>
        <w:t>ροστασίας</w:t>
      </w:r>
      <w:r w:rsidR="0087565F" w:rsidRPr="006E5778">
        <w:rPr>
          <w:b/>
          <w:sz w:val="32"/>
          <w:u w:val="single"/>
          <w:lang w:val="el-GR"/>
        </w:rPr>
        <w:t xml:space="preserve"> στο κτίριο Βιβλιοθήκης</w:t>
      </w:r>
      <w:r w:rsidRPr="006E5778">
        <w:rPr>
          <w:b/>
          <w:sz w:val="32"/>
          <w:u w:val="single"/>
          <w:lang w:val="el-GR"/>
        </w:rPr>
        <w:t xml:space="preserve"> </w:t>
      </w:r>
    </w:p>
    <w:p w:rsidR="003A56F5" w:rsidRPr="006E5778" w:rsidRDefault="008653BD" w:rsidP="00805EB0">
      <w:pPr>
        <w:pStyle w:val="ListParagraph"/>
        <w:numPr>
          <w:ilvl w:val="1"/>
          <w:numId w:val="3"/>
        </w:numPr>
        <w:spacing w:before="240" w:after="160" w:line="276" w:lineRule="auto"/>
        <w:jc w:val="both"/>
        <w:rPr>
          <w:sz w:val="32"/>
          <w:lang w:val="el-GR"/>
        </w:rPr>
      </w:pPr>
      <w:r w:rsidRPr="006E5778">
        <w:rPr>
          <w:sz w:val="32"/>
          <w:lang w:val="el-GR"/>
        </w:rPr>
        <w:t>Έχει</w:t>
      </w:r>
      <w:r w:rsidR="003A56F5" w:rsidRPr="006E5778">
        <w:rPr>
          <w:sz w:val="32"/>
          <w:lang w:val="el-GR"/>
        </w:rPr>
        <w:t xml:space="preserve"> τοποθετηθεί σταθερό αντισηπτικό στις 2 εισόδους που θα γίνονται πα</w:t>
      </w:r>
      <w:r w:rsidRPr="006E5778">
        <w:rPr>
          <w:sz w:val="32"/>
          <w:lang w:val="el-GR"/>
        </w:rPr>
        <w:t>ραλαβές και παραδόσεις Βιβλίων καθώς κ</w:t>
      </w:r>
      <w:r w:rsidR="003A56F5" w:rsidRPr="006E5778">
        <w:rPr>
          <w:sz w:val="32"/>
          <w:lang w:val="el-GR"/>
        </w:rPr>
        <w:t xml:space="preserve">αι ειδικός κάδος </w:t>
      </w:r>
      <w:r w:rsidR="009109CF" w:rsidRPr="006E5778">
        <w:rPr>
          <w:sz w:val="32"/>
          <w:lang w:val="el-GR"/>
        </w:rPr>
        <w:t>για την απόθεση χρησιμοποιημένων</w:t>
      </w:r>
      <w:r w:rsidR="003A56F5" w:rsidRPr="006E5778">
        <w:rPr>
          <w:sz w:val="32"/>
          <w:lang w:val="el-GR"/>
        </w:rPr>
        <w:t xml:space="preserve"> </w:t>
      </w:r>
      <w:r w:rsidR="009109CF" w:rsidRPr="006E5778">
        <w:rPr>
          <w:sz w:val="32"/>
          <w:lang w:val="el-GR"/>
        </w:rPr>
        <w:t>γαντιών και μασκών</w:t>
      </w:r>
      <w:r w:rsidR="003A56F5" w:rsidRPr="006E5778">
        <w:rPr>
          <w:sz w:val="32"/>
          <w:lang w:val="el-GR"/>
        </w:rPr>
        <w:t xml:space="preserve">. </w:t>
      </w:r>
    </w:p>
    <w:p w:rsidR="003A56F5" w:rsidRPr="006E5778" w:rsidRDefault="003A56F5" w:rsidP="00F7545B">
      <w:pPr>
        <w:pStyle w:val="ListParagraph"/>
        <w:numPr>
          <w:ilvl w:val="1"/>
          <w:numId w:val="3"/>
        </w:numPr>
        <w:spacing w:before="240" w:after="160" w:line="276" w:lineRule="auto"/>
        <w:jc w:val="both"/>
        <w:rPr>
          <w:sz w:val="32"/>
          <w:lang w:val="el-GR"/>
        </w:rPr>
      </w:pPr>
      <w:r w:rsidRPr="006E5778">
        <w:rPr>
          <w:sz w:val="32"/>
          <w:lang w:val="el-GR"/>
        </w:rPr>
        <w:t xml:space="preserve">Σε όλες τις περιπτώσεις που απαιτείται </w:t>
      </w:r>
      <w:r w:rsidR="008653BD" w:rsidRPr="006E5778">
        <w:rPr>
          <w:sz w:val="32"/>
          <w:lang w:val="el-GR"/>
        </w:rPr>
        <w:t xml:space="preserve">δια ζώσης </w:t>
      </w:r>
      <w:r w:rsidRPr="006E5778">
        <w:rPr>
          <w:sz w:val="32"/>
          <w:lang w:val="el-GR"/>
        </w:rPr>
        <w:t xml:space="preserve">εξυπηρέτηση κοινού, θα τηρούνται οι γενικές οδηγίες  για προστασία από τον </w:t>
      </w:r>
      <w:proofErr w:type="spellStart"/>
      <w:r w:rsidR="009109CF" w:rsidRPr="006E5778">
        <w:rPr>
          <w:sz w:val="32"/>
          <w:lang w:val="en-US"/>
        </w:rPr>
        <w:t>C</w:t>
      </w:r>
      <w:r w:rsidRPr="006E5778">
        <w:rPr>
          <w:sz w:val="32"/>
          <w:lang w:val="en-US"/>
        </w:rPr>
        <w:t>ovid</w:t>
      </w:r>
      <w:proofErr w:type="spellEnd"/>
      <w:r w:rsidR="008653BD" w:rsidRPr="006E5778">
        <w:rPr>
          <w:sz w:val="32"/>
          <w:lang w:val="el-GR"/>
        </w:rPr>
        <w:t>-19 (</w:t>
      </w:r>
      <w:r w:rsidR="00F44398" w:rsidRPr="006E5778">
        <w:rPr>
          <w:sz w:val="32"/>
          <w:lang w:val="el-GR"/>
        </w:rPr>
        <w:t xml:space="preserve">π.χ. </w:t>
      </w:r>
      <w:r w:rsidRPr="006E5778">
        <w:rPr>
          <w:sz w:val="32"/>
          <w:lang w:val="el-GR"/>
        </w:rPr>
        <w:t>θα γίνεται χρήση αντισηπτικού, γαντιών και μάσκας</w:t>
      </w:r>
      <w:r w:rsidR="008653BD" w:rsidRPr="006E5778">
        <w:rPr>
          <w:sz w:val="32"/>
          <w:lang w:val="el-GR"/>
        </w:rPr>
        <w:t>)</w:t>
      </w:r>
      <w:r w:rsidR="002D7B54" w:rsidRPr="006E5778">
        <w:rPr>
          <w:sz w:val="32"/>
          <w:lang w:val="el-GR"/>
        </w:rPr>
        <w:t>.</w:t>
      </w:r>
    </w:p>
    <w:sectPr w:rsidR="003A56F5" w:rsidRPr="006E5778" w:rsidSect="00E47E6C">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97B85"/>
    <w:multiLevelType w:val="hybridMultilevel"/>
    <w:tmpl w:val="DDF8264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BF131DD"/>
    <w:multiLevelType w:val="hybridMultilevel"/>
    <w:tmpl w:val="B40CC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0C"/>
    <w:rsid w:val="0001540E"/>
    <w:rsid w:val="00052BA8"/>
    <w:rsid w:val="00073308"/>
    <w:rsid w:val="00145E90"/>
    <w:rsid w:val="001667D5"/>
    <w:rsid w:val="00171057"/>
    <w:rsid w:val="001822C2"/>
    <w:rsid w:val="002910FD"/>
    <w:rsid w:val="002D7B54"/>
    <w:rsid w:val="003030C8"/>
    <w:rsid w:val="00313C3F"/>
    <w:rsid w:val="0037443C"/>
    <w:rsid w:val="003A56F5"/>
    <w:rsid w:val="003B4032"/>
    <w:rsid w:val="003E56F2"/>
    <w:rsid w:val="0041584A"/>
    <w:rsid w:val="005043A9"/>
    <w:rsid w:val="00505D27"/>
    <w:rsid w:val="005520D6"/>
    <w:rsid w:val="00596915"/>
    <w:rsid w:val="005E3276"/>
    <w:rsid w:val="0063432B"/>
    <w:rsid w:val="00662C29"/>
    <w:rsid w:val="006A3CCD"/>
    <w:rsid w:val="006A53FA"/>
    <w:rsid w:val="006C156E"/>
    <w:rsid w:val="006C63A2"/>
    <w:rsid w:val="006E03A1"/>
    <w:rsid w:val="006E5778"/>
    <w:rsid w:val="007C4655"/>
    <w:rsid w:val="00805EB0"/>
    <w:rsid w:val="0082661C"/>
    <w:rsid w:val="008653BD"/>
    <w:rsid w:val="0087565F"/>
    <w:rsid w:val="008B79BD"/>
    <w:rsid w:val="009109CF"/>
    <w:rsid w:val="00950457"/>
    <w:rsid w:val="00972157"/>
    <w:rsid w:val="009B6547"/>
    <w:rsid w:val="00A2352C"/>
    <w:rsid w:val="00A23D04"/>
    <w:rsid w:val="00A565C0"/>
    <w:rsid w:val="00A711D6"/>
    <w:rsid w:val="00AA74D9"/>
    <w:rsid w:val="00B27C35"/>
    <w:rsid w:val="00B35D83"/>
    <w:rsid w:val="00B96C0C"/>
    <w:rsid w:val="00C03C4B"/>
    <w:rsid w:val="00C054FA"/>
    <w:rsid w:val="00C32811"/>
    <w:rsid w:val="00C56FAD"/>
    <w:rsid w:val="00CB3384"/>
    <w:rsid w:val="00CD5D1D"/>
    <w:rsid w:val="00D847A0"/>
    <w:rsid w:val="00DD793B"/>
    <w:rsid w:val="00DF2A81"/>
    <w:rsid w:val="00E47E6C"/>
    <w:rsid w:val="00E53E55"/>
    <w:rsid w:val="00E727EB"/>
    <w:rsid w:val="00EC5D66"/>
    <w:rsid w:val="00F203A0"/>
    <w:rsid w:val="00F2212C"/>
    <w:rsid w:val="00F31693"/>
    <w:rsid w:val="00F44398"/>
    <w:rsid w:val="00F501DD"/>
    <w:rsid w:val="00F7545B"/>
    <w:rsid w:val="00F75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42D3"/>
  <w15:chartTrackingRefBased/>
  <w15:docId w15:val="{0519D32E-79EC-46AD-A9CC-73C1ABCA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9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3B"/>
    <w:pPr>
      <w:ind w:left="720"/>
      <w:contextualSpacing/>
    </w:pPr>
  </w:style>
  <w:style w:type="paragraph" w:styleId="BalloonText">
    <w:name w:val="Balloon Text"/>
    <w:basedOn w:val="Normal"/>
    <w:link w:val="BalloonTextChar"/>
    <w:uiPriority w:val="99"/>
    <w:semiHidden/>
    <w:unhideWhenUsed/>
    <w:rsid w:val="00A56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5C0"/>
    <w:rPr>
      <w:rFonts w:ascii="Segoe UI" w:hAnsi="Segoe UI" w:cs="Segoe UI"/>
      <w:sz w:val="18"/>
      <w:szCs w:val="18"/>
    </w:rPr>
  </w:style>
  <w:style w:type="character" w:styleId="Hyperlink">
    <w:name w:val="Hyperlink"/>
    <w:basedOn w:val="DefaultParagraphFont"/>
    <w:uiPriority w:val="99"/>
    <w:unhideWhenUsed/>
    <w:rsid w:val="009504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2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brary@ouc.ac.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Andreou</dc:creator>
  <cp:keywords/>
  <dc:description/>
  <cp:lastModifiedBy>Panagiotis Themistocleous</cp:lastModifiedBy>
  <cp:revision>3</cp:revision>
  <cp:lastPrinted>2020-10-14T07:58:00Z</cp:lastPrinted>
  <dcterms:created xsi:type="dcterms:W3CDTF">2021-04-12T06:15:00Z</dcterms:created>
  <dcterms:modified xsi:type="dcterms:W3CDTF">2021-04-12T07:38:00Z</dcterms:modified>
</cp:coreProperties>
</file>